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14"/>
        <w:gridCol w:w="229"/>
        <w:gridCol w:w="101"/>
        <w:gridCol w:w="229"/>
        <w:gridCol w:w="459"/>
        <w:gridCol w:w="100"/>
        <w:gridCol w:w="344"/>
        <w:gridCol w:w="229"/>
        <w:gridCol w:w="229"/>
        <w:gridCol w:w="100"/>
        <w:gridCol w:w="230"/>
        <w:gridCol w:w="630"/>
        <w:gridCol w:w="43"/>
        <w:gridCol w:w="401"/>
        <w:gridCol w:w="58"/>
        <w:gridCol w:w="344"/>
        <w:gridCol w:w="272"/>
        <w:gridCol w:w="401"/>
        <w:gridCol w:w="57"/>
        <w:gridCol w:w="115"/>
        <w:gridCol w:w="57"/>
        <w:gridCol w:w="788"/>
        <w:gridCol w:w="115"/>
        <w:gridCol w:w="157"/>
        <w:gridCol w:w="230"/>
        <w:gridCol w:w="57"/>
        <w:gridCol w:w="229"/>
        <w:gridCol w:w="616"/>
        <w:gridCol w:w="115"/>
        <w:gridCol w:w="344"/>
        <w:gridCol w:w="157"/>
        <w:gridCol w:w="115"/>
        <w:gridCol w:w="115"/>
        <w:gridCol w:w="229"/>
        <w:gridCol w:w="115"/>
        <w:gridCol w:w="229"/>
        <w:gridCol w:w="100"/>
        <w:gridCol w:w="172"/>
        <w:gridCol w:w="172"/>
        <w:gridCol w:w="57"/>
        <w:gridCol w:w="1304"/>
        <w:gridCol w:w="100"/>
        <w:gridCol w:w="115"/>
        <w:gridCol w:w="115"/>
        <w:gridCol w:w="57"/>
        <w:gridCol w:w="57"/>
        <w:gridCol w:w="26"/>
      </w:tblGrid>
      <w:tr w:rsidR="00E5547A">
        <w:trPr>
          <w:trHeight w:hRule="exact" w:val="115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816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Договор № </w:t>
            </w:r>
          </w:p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230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329"/>
        </w:trPr>
        <w:tc>
          <w:tcPr>
            <w:tcW w:w="559" w:type="dxa"/>
            <w:gridSpan w:val="4"/>
          </w:tcPr>
          <w:p w:rsidR="00E5547A" w:rsidRDefault="00E5547A"/>
        </w:tc>
        <w:tc>
          <w:tcPr>
            <w:tcW w:w="5874" w:type="dxa"/>
            <w:gridSpan w:val="24"/>
            <w:shd w:val="clear" w:color="auto" w:fill="auto"/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г. Анжеро-Судженск</w:t>
            </w:r>
          </w:p>
        </w:tc>
        <w:tc>
          <w:tcPr>
            <w:tcW w:w="2135" w:type="dxa"/>
            <w:gridSpan w:val="10"/>
          </w:tcPr>
          <w:p w:rsidR="00E5547A" w:rsidRDefault="00E5547A"/>
        </w:tc>
        <w:tc>
          <w:tcPr>
            <w:tcW w:w="2149" w:type="dxa"/>
            <w:gridSpan w:val="9"/>
            <w:shd w:val="clear" w:color="auto" w:fill="auto"/>
          </w:tcPr>
          <w:p w:rsidR="00E5547A" w:rsidRDefault="002B50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--------------</w:t>
            </w:r>
            <w:r w:rsidR="00BE25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gramStart"/>
            <w:r w:rsidR="00BE25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</w:t>
            </w:r>
            <w:proofErr w:type="gramEnd"/>
            <w:r w:rsidR="00BE25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229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2594"/>
        </w:trPr>
        <w:tc>
          <w:tcPr>
            <w:tcW w:w="229" w:type="dxa"/>
            <w:gridSpan w:val="2"/>
          </w:tcPr>
          <w:p w:rsidR="00E5547A" w:rsidRDefault="00E5547A"/>
        </w:tc>
        <w:tc>
          <w:tcPr>
            <w:tcW w:w="10488" w:type="dxa"/>
            <w:gridSpan w:val="45"/>
            <w:shd w:val="clear" w:color="auto" w:fill="auto"/>
          </w:tcPr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    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Государственное бюджетное стационарное учреждение социального обслуживания "Анжеро-Судженский дом-интернат для престарелых и инвалидов"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именуемый в дальнейшем "Исполнитель", в лице директора Фахрутдиновой Рамзии Фаизовны, действующего на основании Устава, с одной стороны, и </w:t>
            </w:r>
            <w:r w:rsidR="002B504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именуемая в дальнейшем "Заказчик", документ, удостоверяющий личность Заказчика: паспорт серия </w:t>
            </w:r>
            <w:r w:rsidR="002B50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., проживающая по адресу: </w:t>
            </w:r>
            <w:r w:rsidR="002B50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 другой стороны, совместно именуемые в дальнейшем Сторонами, заключили настоящий Договор о нижеследующем.</w:t>
            </w:r>
            <w:proofErr w:type="gramEnd"/>
          </w:p>
          <w:p w:rsidR="00E5547A" w:rsidRDefault="00E5547A"/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573"/>
        </w:trPr>
        <w:tc>
          <w:tcPr>
            <w:tcW w:w="1247" w:type="dxa"/>
            <w:gridSpan w:val="6"/>
          </w:tcPr>
          <w:p w:rsidR="00E5547A" w:rsidRDefault="00E5547A"/>
        </w:tc>
        <w:tc>
          <w:tcPr>
            <w:tcW w:w="7221" w:type="dxa"/>
            <w:gridSpan w:val="31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2264" w:type="dxa"/>
            <w:gridSpan w:val="11"/>
          </w:tcPr>
          <w:p w:rsidR="00E5547A" w:rsidRDefault="00E5547A"/>
        </w:tc>
      </w:tr>
      <w:tr w:rsidR="00E5547A">
        <w:trPr>
          <w:trHeight w:hRule="exact" w:val="2364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vMerge w:val="restart"/>
            <w:shd w:val="clear" w:color="auto" w:fill="auto"/>
          </w:tcPr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 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 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  3. Место оказания Услуг: </w:t>
            </w:r>
            <w:r w:rsidR="002B504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 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  4. По результатам оказания Услуг Исполнитель представляет Заказчику (законному представителю) акт сдачи-приемки оказанных Услуг, подписанный Исполнителем, в 2-х экземплярах, составленный по форме, согласно приложению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1, который является неотъемлемой частью настоящего договора. Заказчик (законный представитель) обязуется подписать акт и возвратить один экземпляр Исполнителю в течение 2 дней с даты получения актов от Исполнителя либо в этот же срок предоставить возражения по оказанным услугам. </w:t>
            </w:r>
          </w:p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2364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vMerge/>
            <w:shd w:val="clear" w:color="auto" w:fill="auto"/>
          </w:tcPr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573"/>
        </w:trPr>
        <w:tc>
          <w:tcPr>
            <w:tcW w:w="1347" w:type="dxa"/>
            <w:gridSpan w:val="7"/>
          </w:tcPr>
          <w:p w:rsidR="00E5547A" w:rsidRDefault="00E5547A"/>
        </w:tc>
        <w:tc>
          <w:tcPr>
            <w:tcW w:w="7221" w:type="dxa"/>
            <w:gridSpan w:val="31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II. Взаимодействие Сторон</w:t>
            </w:r>
          </w:p>
        </w:tc>
        <w:tc>
          <w:tcPr>
            <w:tcW w:w="2164" w:type="dxa"/>
            <w:gridSpan w:val="10"/>
          </w:tcPr>
          <w:p w:rsidR="00E5547A" w:rsidRDefault="00E5547A"/>
        </w:tc>
      </w:tr>
      <w:tr w:rsidR="00E5547A">
        <w:trPr>
          <w:trHeight w:hRule="exact" w:val="2508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vMerge w:val="restart"/>
            <w:shd w:val="clear" w:color="auto" w:fill="auto"/>
          </w:tcPr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  5. Исполнитель обязан: 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  а) предоставлять Заказчику Услуги надлежащего качества в соответствии с Постановлением Коллегии Администрации Кемеровской области от 22.12.2014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517 «Об утверждении Порядка предоставления социальных услуг поставщиками социальных услуг в стационарной форме социального обслуживания», а также индивидуальной программой и настоящим Договором;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г) обеспечивать сохранность личных вещей и ценностей Заказчика;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д) своевременно и в письменной форме информировать Заказчика (законного представителя)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е) вести учет Услуг, оказанных Заказчику;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  ж) исполнять иные обязанности в соответствии с настоящим Договором и нормами действующего законодательства. </w:t>
            </w:r>
          </w:p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2507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vMerge/>
            <w:shd w:val="clear" w:color="auto" w:fill="auto"/>
          </w:tcPr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29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344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2865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vMerge w:val="restart"/>
            <w:shd w:val="clear" w:color="auto" w:fill="auto"/>
          </w:tcPr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  6. Исполнитель имеет право: 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б) требовать от Заказчика соблюдения условий настоящего Договора;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7. Исполнитель не вправе передавать исполнение обязательств по настоящему Договору третьим лицам.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8. Заказчик (законный представитель Заказчика) обязан: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а) соблюдать сроки и условия настоящего Договора;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  б) представлять в соответствии с нормативными правовыми актами Кемеровской области - Кузбасса сведения и документы, необходимые для предоставления Услуг, предусмотренные порядком предоставления социальных услуг, утвержденным Постановлением Коллегии Администрации Кемеровской области от 22.12.2014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517 «Об утверждении Порядка предоставления социальных услуг поставщиками социальных услуг в стационарной форме социального обслуживания»,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года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1075;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е) уведомлять в письменной форме Исполнителя об отказе от получения Услуг, предусмотренных настоящим Договором;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ж) соблюдать порядок предоставления социальных услуг, соответствующий форме социального обслуживания;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  з) сообщать Исполнителю о выявленных нарушениях порядка предоставления социальных услуг, утвержденного Постановлением Коллегии Администрации Кемеровской области от 22.12.2014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517 «Об утверждении Порядка предоставления социальных услуг поставщиками социальных услуг в стационарной форме социального обслуживания»;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и) уважительно относиться к лицам, предоставляющим социальные услуги, не допускать грубости, оскорблений в их адрес.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9. Заказчик (законный представитель Заказчика) имеет право: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  б) потребовать расторжения настоящего Договора при нарушении Исполнителем условий настоящего Договора. </w:t>
            </w:r>
          </w:p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2866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vMerge/>
            <w:shd w:val="clear" w:color="auto" w:fill="auto"/>
          </w:tcPr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2865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vMerge/>
            <w:shd w:val="clear" w:color="auto" w:fill="auto"/>
          </w:tcPr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2522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vMerge/>
            <w:shd w:val="clear" w:color="auto" w:fill="auto"/>
          </w:tcPr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2522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vMerge/>
            <w:shd w:val="clear" w:color="auto" w:fill="auto"/>
          </w:tcPr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573"/>
        </w:trPr>
        <w:tc>
          <w:tcPr>
            <w:tcW w:w="2479" w:type="dxa"/>
            <w:gridSpan w:val="12"/>
          </w:tcPr>
          <w:p w:rsidR="00E5547A" w:rsidRDefault="00E5547A"/>
        </w:tc>
        <w:tc>
          <w:tcPr>
            <w:tcW w:w="5186" w:type="dxa"/>
            <w:gridSpan w:val="20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III. Стоимость услуг, сроки и порядок оплаты</w:t>
            </w:r>
          </w:p>
        </w:tc>
        <w:tc>
          <w:tcPr>
            <w:tcW w:w="3067" w:type="dxa"/>
            <w:gridSpan w:val="16"/>
          </w:tcPr>
          <w:p w:rsidR="00E5547A" w:rsidRDefault="00E5547A"/>
        </w:tc>
      </w:tr>
      <w:tr w:rsidR="00E5547A">
        <w:trPr>
          <w:trHeight w:hRule="exact" w:val="802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shd w:val="clear" w:color="auto" w:fill="auto"/>
          </w:tcPr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  10.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социальной услуги, рассчитанного в </w:t>
            </w:r>
          </w:p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158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57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330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57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2866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vMerge w:val="restart"/>
            <w:shd w:val="clear" w:color="auto" w:fill="auto"/>
          </w:tcPr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соответствии с частью 4 статьи 31 Федерального закона от 28.12.2013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442-ФЗ «Об основах социального обслуживания граждан в Российской Федерации» (приложение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 к настоящему договору). 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11. Стоимость предоставляемых социальных услуг, производится «Исполнителем» в порядке, установленном постановлением Коллегии Администрации Кемеровской области от 22.12.2014 г.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514 «Об утверждении размера платы за предоставление социальных услуг и порядка ее взимания», постановлением Коллегии Администрации Кемеровской области от 22.12.2014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517 «Об утверждении Порядка предоставления социальных услуг поставщиками социальных услуг в стационарной форме социального обслуживания» и в соответствии с постановлением Региональной энергетической комиссии Кемеровской области от 08.12.2015 г.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782 (редакции от 31.03.2022) «Об установлении тарифов на социальные услуги на основании подушевых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области - Кузбассе» (приложение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3 к настоящему договору) и является неотъемлемой частью настоящего договора. 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11.1. Учитывая, что полная стоимость услуг по договору составляет </w:t>
            </w:r>
            <w:r w:rsidR="002B504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и среднедушевой доход «Заказчика» - </w:t>
            </w:r>
            <w:r w:rsidR="002B504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., размер ежемесячной платы за стационарное обслуживание равен </w:t>
            </w:r>
            <w:r w:rsidR="002B504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____________  </w:t>
            </w:r>
            <w:r w:rsidR="00A8076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., что не превышает 75% среднедушевого дохода получателя социальных услуг. 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11.2. Учитывая, что Заказчик относится к категории: ("нужное подчеркнуть")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1) несовершеннолетние дети;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2) лица, пострадавшие в результате чрезвычайных ситуаций, вооруженных межнациональных (межэтнических) конфликтов;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3) инвалиды Великой Отечественной войны;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4) участники Великой Отечественной войны;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5) инвалиды боевых действий;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6) лица, награжденные знаком “Жителю блокадного Ленинграда“;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7) лица, награжденные знаком “Житель осажденного Севастополя“;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8)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государств,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социальные услуги предоставляются в объемах, определенных стандартами социальных услуг, бесплатно. 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11.3. Плата за предоставление социальных услуг производится в соответствии с настоящим договором, заключаемым между поставщиком социальных услуг и гражданином или его законным представителем. 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12. Плата поставщику за предоставление социальных услуг, оказываемых получателям социальных услуг в стационарной форме социального обслуживания, производится получателем социальных услуг или его законным представителем: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путем внесения наличных денежных средств в кассу поставщика лично либо через работника поставщика, уполномоченного на прием наличных денежных средств, ежемесячно в срок не позднее 10-го числа месяца, следующего за месяцем предоставления социальных услуг;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безналичным перечислением денежных средств на расчетный счет поставщика через кредитные организации ежемесячно, в срок не позднее 10-го числа месяца, следующего за месяцем предоставления социальных услуг;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безналичным перечислением денежных средств на расчетный счет поставщика органом, осуществляющим пенсионное обеспечение получателя социальных услуг, ежемесячно за текущий месяц одновременно с выплатой получателю социальных услуг причитающейся ему части пенсии и социальных выплат на основании заявления, поданного в указанный орган получателем социальных услуг или его законным представителем. 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13. Размер платы за предоставление социальных услуг подлежит пересмотру в случаях изменения: 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размера среднедушевого дохода получателя социальных услуг;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тарифов на социальные услуги;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величины прожиточного минимума, установленного для соответствующих социально-демографических групп населения;</w:t>
            </w:r>
          </w:p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2865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vMerge/>
            <w:shd w:val="clear" w:color="auto" w:fill="auto"/>
          </w:tcPr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2866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vMerge/>
            <w:shd w:val="clear" w:color="auto" w:fill="auto"/>
          </w:tcPr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2865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vMerge/>
            <w:shd w:val="clear" w:color="auto" w:fill="auto"/>
          </w:tcPr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1720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vMerge/>
            <w:shd w:val="clear" w:color="auto" w:fill="auto"/>
          </w:tcPr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1719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vMerge/>
            <w:shd w:val="clear" w:color="auto" w:fill="auto"/>
          </w:tcPr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272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58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344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57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2866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vMerge w:val="restart"/>
            <w:shd w:val="clear" w:color="auto" w:fill="auto"/>
          </w:tcPr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видов и (или) объема оказываемых социальных услуг. Размер платы за предоставление социальных услуг подлежит изменению с 1-го числа месяца, следующего за месяцем возникновения обстоятельств, указанных в настоящем пункте.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14. В случае излишней оплаты за предоставление социальных услуг, оказываемых Заказчику в стационарной форме социального обслуживания, вследствие отсутствия Заказчика у Исполнителя свыше 3 календарных дней в месяце излишне оплаченная сумма возвращается Заказчику (законному представителю) пропорционально количеству календарных дней отсутствия Заказчика у Исполнителя, за исключением платы за предоставление площади жилых помещений, предоставление в пользование мебели согласно утвержденным нормативам; обеспечения мягким инвентарем, уборку жилых помещений.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15. С письменного согласия Заказчика (законного представителя) излишне уплаченная сумма платы за предоставление социальных услуг может быть засчитана в счет предстоящего платежа за следующий месяц. В случае отсутствия получателя социальных услуг Заказчика у Исполнителя менее 3 календарных дней в месяц денежные средства за содержание не возмещаются.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16. В случае изменения тарифов на социальные услуги либо условий оплаты социальных услуг Исполнитель социальных услуг уведомляет об этом Заказчика (законного представителя) в течение 10 рабочих дней со дня вступления в силу нормативного правового акта, утверждающего тарифы на социальные услуги, либо возникновения обстоятельств, влияющих на условия оплаты социальных услуг. Изменение размера взимаемой платы за социальные услуги оформляется дополнительным соглашением к договору, которое заключается Исполнителем с Заказчиком (законным представителем) и является неотъемлемой частью договора.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17. В случае несогласия на получение социальных услуг в соответствии с новыми размером оплаты либо условиями оплаты социальных услуг Заказчик или его законный представитель направляет Исполнителю письменное заявление об отказе в получении социальной услуги по новым тарифам либо с изменением условий оплаты социальных услуг. Заказчик или его законный представитель обязан произвести в этом случае расчеты с Исполнителем за социальные услуги, полученные до дня отказа от них. В случае, если Заказчик (законный представитель) отказывается оплачивать социальные услуги в установленном размере, Исполнитель вправе решать вопрос о расторжении договора с правом возмещения понесенных затрат с Заказчика (законного представителя). </w:t>
            </w:r>
          </w:p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2793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vMerge/>
            <w:shd w:val="clear" w:color="auto" w:fill="auto"/>
          </w:tcPr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2794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vMerge/>
            <w:shd w:val="clear" w:color="auto" w:fill="auto"/>
          </w:tcPr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459"/>
        </w:trPr>
        <w:tc>
          <w:tcPr>
            <w:tcW w:w="2479" w:type="dxa"/>
            <w:gridSpan w:val="12"/>
          </w:tcPr>
          <w:p w:rsidR="00E5547A" w:rsidRDefault="00E5547A"/>
        </w:tc>
        <w:tc>
          <w:tcPr>
            <w:tcW w:w="5186" w:type="dxa"/>
            <w:gridSpan w:val="20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3067" w:type="dxa"/>
            <w:gridSpan w:val="16"/>
          </w:tcPr>
          <w:p w:rsidR="00E5547A" w:rsidRDefault="00E5547A"/>
        </w:tc>
      </w:tr>
      <w:tr w:rsidR="00E5547A">
        <w:trPr>
          <w:trHeight w:hRule="exact" w:val="115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vMerge w:val="restart"/>
            <w:shd w:val="clear" w:color="auto" w:fill="auto"/>
          </w:tcPr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18.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19.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20. Настоящий Договор считается расторгнутым со дня письменного уведомления Исполнителем Заказчика (законного представителя) об отказе от исполнения настоящего Договора, если иные сроки не установлены настоящим Договором. </w:t>
            </w:r>
          </w:p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2249"/>
        </w:trPr>
        <w:tc>
          <w:tcPr>
            <w:tcW w:w="115" w:type="dxa"/>
          </w:tcPr>
          <w:p w:rsidR="00E5547A" w:rsidRDefault="00E5547A"/>
        </w:tc>
        <w:tc>
          <w:tcPr>
            <w:tcW w:w="10488" w:type="dxa"/>
            <w:gridSpan w:val="44"/>
            <w:vMerge/>
            <w:shd w:val="clear" w:color="auto" w:fill="auto"/>
          </w:tcPr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788"/>
        </w:trPr>
        <w:tc>
          <w:tcPr>
            <w:tcW w:w="2249" w:type="dxa"/>
            <w:gridSpan w:val="11"/>
          </w:tcPr>
          <w:p w:rsidR="00E5547A" w:rsidRDefault="00E5547A"/>
        </w:tc>
        <w:tc>
          <w:tcPr>
            <w:tcW w:w="5646" w:type="dxa"/>
            <w:gridSpan w:val="23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V. Ответственность за неисполнение или ненадлежащее</w:t>
            </w:r>
          </w:p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исполнение обязательств по Договору </w:t>
            </w:r>
          </w:p>
        </w:tc>
        <w:tc>
          <w:tcPr>
            <w:tcW w:w="2837" w:type="dxa"/>
            <w:gridSpan w:val="14"/>
          </w:tcPr>
          <w:p w:rsidR="00E5547A" w:rsidRDefault="00E5547A"/>
        </w:tc>
      </w:tr>
      <w:tr w:rsidR="00E5547A">
        <w:trPr>
          <w:trHeight w:hRule="exact" w:val="788"/>
        </w:trPr>
        <w:tc>
          <w:tcPr>
            <w:tcW w:w="229" w:type="dxa"/>
            <w:gridSpan w:val="2"/>
          </w:tcPr>
          <w:p w:rsidR="00E5547A" w:rsidRDefault="00E5547A"/>
        </w:tc>
        <w:tc>
          <w:tcPr>
            <w:tcW w:w="10374" w:type="dxa"/>
            <w:gridSpan w:val="43"/>
            <w:shd w:val="clear" w:color="auto" w:fill="auto"/>
          </w:tcPr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21.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573"/>
        </w:trPr>
        <w:tc>
          <w:tcPr>
            <w:tcW w:w="2479" w:type="dxa"/>
            <w:gridSpan w:val="12"/>
          </w:tcPr>
          <w:p w:rsidR="00E5547A" w:rsidRDefault="00E5547A"/>
        </w:tc>
        <w:tc>
          <w:tcPr>
            <w:tcW w:w="5645" w:type="dxa"/>
            <w:gridSpan w:val="23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  <w:tc>
          <w:tcPr>
            <w:tcW w:w="2608" w:type="dxa"/>
            <w:gridSpan w:val="13"/>
          </w:tcPr>
          <w:p w:rsidR="00E5547A" w:rsidRDefault="00E5547A"/>
        </w:tc>
      </w:tr>
      <w:tr w:rsidR="00E5547A">
        <w:trPr>
          <w:trHeight w:hRule="exact" w:val="559"/>
        </w:trPr>
        <w:tc>
          <w:tcPr>
            <w:tcW w:w="229" w:type="dxa"/>
            <w:gridSpan w:val="2"/>
          </w:tcPr>
          <w:p w:rsidR="00E5547A" w:rsidRDefault="00E5547A"/>
        </w:tc>
        <w:tc>
          <w:tcPr>
            <w:tcW w:w="10374" w:type="dxa"/>
            <w:gridSpan w:val="43"/>
            <w:shd w:val="clear" w:color="auto" w:fill="auto"/>
          </w:tcPr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22. Настоящий Договор вступает в силу со дня его подписания Сторонами (если иное не указано в Договоре) и действует до </w:t>
            </w:r>
            <w:r w:rsidR="002B504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903"/>
        </w:trPr>
        <w:tc>
          <w:tcPr>
            <w:tcW w:w="229" w:type="dxa"/>
            <w:gridSpan w:val="2"/>
          </w:tcPr>
          <w:p w:rsidR="00E5547A" w:rsidRDefault="00E5547A"/>
        </w:tc>
        <w:tc>
          <w:tcPr>
            <w:tcW w:w="10374" w:type="dxa"/>
            <w:gridSpan w:val="43"/>
            <w:shd w:val="clear" w:color="auto" w:fill="auto"/>
          </w:tcPr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23. Споры и разногласия, которые могут возникнуть по предмету Договора, решаются путем переговоров между Сторонами.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24. Договор составлен в двух экземплярах, имеющих равную юридическую силу. </w:t>
            </w:r>
          </w:p>
          <w:p w:rsidR="00E5547A" w:rsidRDefault="00E5547A"/>
        </w:tc>
        <w:tc>
          <w:tcPr>
            <w:tcW w:w="129" w:type="dxa"/>
            <w:gridSpan w:val="3"/>
          </w:tcPr>
          <w:p w:rsidR="00E5547A" w:rsidRDefault="00E5547A"/>
        </w:tc>
      </w:tr>
      <w:tr w:rsidR="00E5547A">
        <w:trPr>
          <w:trHeight w:hRule="exact" w:val="286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58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329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57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344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344"/>
        </w:trPr>
        <w:tc>
          <w:tcPr>
            <w:tcW w:w="2149" w:type="dxa"/>
            <w:gridSpan w:val="10"/>
          </w:tcPr>
          <w:p w:rsidR="00E5547A" w:rsidRDefault="00E5547A"/>
        </w:tc>
        <w:tc>
          <w:tcPr>
            <w:tcW w:w="5631" w:type="dxa"/>
            <w:gridSpan w:val="23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VII. Адреса, реквизиты и подписи Сторон</w:t>
            </w:r>
          </w:p>
        </w:tc>
        <w:tc>
          <w:tcPr>
            <w:tcW w:w="2952" w:type="dxa"/>
            <w:gridSpan w:val="15"/>
          </w:tcPr>
          <w:p w:rsidR="00E5547A" w:rsidRDefault="00E5547A"/>
        </w:tc>
      </w:tr>
      <w:tr w:rsidR="00E5547A">
        <w:trPr>
          <w:trHeight w:hRule="exact" w:val="215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344"/>
        </w:trPr>
        <w:tc>
          <w:tcPr>
            <w:tcW w:w="458" w:type="dxa"/>
            <w:gridSpan w:val="3"/>
          </w:tcPr>
          <w:p w:rsidR="00E5547A" w:rsidRDefault="00E5547A"/>
        </w:tc>
        <w:tc>
          <w:tcPr>
            <w:tcW w:w="3153" w:type="dxa"/>
            <w:gridSpan w:val="13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Заказчик</w:t>
            </w:r>
          </w:p>
        </w:tc>
        <w:tc>
          <w:tcPr>
            <w:tcW w:w="2149" w:type="dxa"/>
            <w:gridSpan w:val="8"/>
          </w:tcPr>
          <w:p w:rsidR="00E5547A" w:rsidRDefault="00E5547A"/>
        </w:tc>
        <w:tc>
          <w:tcPr>
            <w:tcW w:w="3152" w:type="dxa"/>
            <w:gridSpan w:val="16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Исполнитель</w:t>
            </w:r>
          </w:p>
        </w:tc>
        <w:tc>
          <w:tcPr>
            <w:tcW w:w="1820" w:type="dxa"/>
            <w:gridSpan w:val="8"/>
          </w:tcPr>
          <w:p w:rsidR="00E5547A" w:rsidRDefault="00E5547A"/>
        </w:tc>
      </w:tr>
      <w:tr w:rsidR="00E5547A">
        <w:trPr>
          <w:trHeight w:hRule="exact" w:val="229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2264"/>
        </w:trPr>
        <w:tc>
          <w:tcPr>
            <w:tcW w:w="229" w:type="dxa"/>
            <w:gridSpan w:val="2"/>
          </w:tcPr>
          <w:p w:rsidR="00E5547A" w:rsidRDefault="00E5547A"/>
        </w:tc>
        <w:tc>
          <w:tcPr>
            <w:tcW w:w="4628" w:type="dxa"/>
            <w:gridSpan w:val="20"/>
            <w:vMerge w:val="restart"/>
            <w:shd w:val="clear" w:color="auto" w:fill="auto"/>
          </w:tcPr>
          <w:p w:rsidR="00E5547A" w:rsidRDefault="00BE2564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Ф.И.О:</w:t>
            </w:r>
            <w:r w:rsidR="002B50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_______________________________</w:t>
            </w:r>
          </w:p>
          <w:p w:rsidR="00E5547A" w:rsidRDefault="00BE2564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Адрес регистрации:</w:t>
            </w:r>
            <w:r w:rsidR="002B50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____________________</w:t>
            </w:r>
          </w:p>
          <w:p w:rsidR="00E5547A" w:rsidRDefault="002B5048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Адрес проживания:</w:t>
            </w:r>
          </w:p>
          <w:p w:rsidR="00E5547A" w:rsidRDefault="00BE2564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ИНН:</w:t>
            </w:r>
          </w:p>
          <w:p w:rsidR="00E5547A" w:rsidRDefault="00BE2564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Телефон:63374</w:t>
            </w:r>
          </w:p>
        </w:tc>
        <w:tc>
          <w:tcPr>
            <w:tcW w:w="788" w:type="dxa"/>
          </w:tcPr>
          <w:p w:rsidR="00E5547A" w:rsidRDefault="00E5547A"/>
        </w:tc>
        <w:tc>
          <w:tcPr>
            <w:tcW w:w="4628" w:type="dxa"/>
            <w:gridSpan w:val="19"/>
            <w:vMerge w:val="restart"/>
            <w:shd w:val="clear" w:color="auto" w:fill="auto"/>
          </w:tcPr>
          <w:p w:rsidR="00E5547A" w:rsidRDefault="00BE2564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ГБУ "Анжеро - Судженский дом-интернат для престарелых и инвалидов"</w:t>
            </w:r>
          </w:p>
          <w:p w:rsidR="00E5547A" w:rsidRDefault="00BE2564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Юрид.адрес: 652090, Анжеро-Судженский городской округ, улица Крестьянская, дом 90</w:t>
            </w:r>
          </w:p>
          <w:p w:rsidR="00E5547A" w:rsidRDefault="00BE2564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ОГРН/ОГРНИП:1024200507671</w:t>
            </w:r>
          </w:p>
          <w:p w:rsidR="00E5547A" w:rsidRDefault="00BE2564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ИНН: / КПП:424601001</w:t>
            </w:r>
          </w:p>
          <w:p w:rsidR="00E5547A" w:rsidRDefault="00BE2564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email:ansdm@ngs.ru, anjdm@dsznko.ru</w:t>
            </w:r>
          </w:p>
          <w:p w:rsidR="00E5547A" w:rsidRDefault="00BE2564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Тел.:8 (384-53) 5-12-36, 5-25-05</w:t>
            </w:r>
          </w:p>
        </w:tc>
        <w:tc>
          <w:tcPr>
            <w:tcW w:w="459" w:type="dxa"/>
            <w:gridSpan w:val="6"/>
          </w:tcPr>
          <w:p w:rsidR="00E5547A" w:rsidRDefault="00E5547A"/>
        </w:tc>
      </w:tr>
      <w:tr w:rsidR="00E5547A">
        <w:trPr>
          <w:trHeight w:hRule="exact" w:val="2250"/>
        </w:trPr>
        <w:tc>
          <w:tcPr>
            <w:tcW w:w="229" w:type="dxa"/>
            <w:gridSpan w:val="2"/>
          </w:tcPr>
          <w:p w:rsidR="00E5547A" w:rsidRDefault="00E5547A"/>
        </w:tc>
        <w:tc>
          <w:tcPr>
            <w:tcW w:w="4628" w:type="dxa"/>
            <w:gridSpan w:val="20"/>
            <w:vMerge/>
            <w:shd w:val="clear" w:color="auto" w:fill="auto"/>
          </w:tcPr>
          <w:p w:rsidR="00E5547A" w:rsidRDefault="00E5547A"/>
        </w:tc>
        <w:tc>
          <w:tcPr>
            <w:tcW w:w="788" w:type="dxa"/>
          </w:tcPr>
          <w:p w:rsidR="00E5547A" w:rsidRDefault="00E5547A"/>
        </w:tc>
        <w:tc>
          <w:tcPr>
            <w:tcW w:w="4628" w:type="dxa"/>
            <w:gridSpan w:val="19"/>
            <w:vMerge/>
            <w:shd w:val="clear" w:color="auto" w:fill="auto"/>
          </w:tcPr>
          <w:p w:rsidR="00E5547A" w:rsidRDefault="00E5547A"/>
        </w:tc>
        <w:tc>
          <w:tcPr>
            <w:tcW w:w="459" w:type="dxa"/>
            <w:gridSpan w:val="6"/>
          </w:tcPr>
          <w:p w:rsidR="00E5547A" w:rsidRDefault="00E5547A"/>
        </w:tc>
      </w:tr>
      <w:tr w:rsidR="00E5547A">
        <w:trPr>
          <w:trHeight w:hRule="exact" w:val="214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903"/>
        </w:trPr>
        <w:tc>
          <w:tcPr>
            <w:tcW w:w="229" w:type="dxa"/>
            <w:gridSpan w:val="2"/>
          </w:tcPr>
          <w:p w:rsidR="00E5547A" w:rsidRDefault="00E5547A"/>
        </w:tc>
        <w:tc>
          <w:tcPr>
            <w:tcW w:w="4628" w:type="dxa"/>
            <w:gridSpan w:val="20"/>
            <w:shd w:val="clear" w:color="auto" w:fill="auto"/>
          </w:tcPr>
          <w:p w:rsidR="00E5547A" w:rsidRDefault="00BE2564" w:rsidP="002B5048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Заказчик__________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</w:t>
            </w:r>
            <w:r w:rsidR="002B50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___________________</w:t>
            </w:r>
          </w:p>
        </w:tc>
        <w:tc>
          <w:tcPr>
            <w:tcW w:w="788" w:type="dxa"/>
          </w:tcPr>
          <w:p w:rsidR="00E5547A" w:rsidRDefault="00E5547A"/>
        </w:tc>
        <w:tc>
          <w:tcPr>
            <w:tcW w:w="4728" w:type="dxa"/>
            <w:gridSpan w:val="20"/>
            <w:shd w:val="clear" w:color="auto" w:fill="auto"/>
          </w:tcPr>
          <w:p w:rsidR="00E5547A" w:rsidRDefault="00BE2564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Исполнитель____________/Фахрутдинова Р.</w:t>
            </w:r>
          </w:p>
          <w:p w:rsidR="00E5547A" w:rsidRDefault="00BE2564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Ф.</w:t>
            </w:r>
          </w:p>
        </w:tc>
        <w:tc>
          <w:tcPr>
            <w:tcW w:w="359" w:type="dxa"/>
            <w:gridSpan w:val="5"/>
          </w:tcPr>
          <w:p w:rsidR="00E5547A" w:rsidRDefault="00E5547A"/>
        </w:tc>
      </w:tr>
      <w:tr w:rsidR="00E5547A">
        <w:trPr>
          <w:trHeight w:hRule="exact" w:val="688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329"/>
        </w:trPr>
        <w:tc>
          <w:tcPr>
            <w:tcW w:w="8239" w:type="dxa"/>
            <w:gridSpan w:val="36"/>
          </w:tcPr>
          <w:p w:rsidR="00E5547A" w:rsidRDefault="00E5547A"/>
        </w:tc>
        <w:tc>
          <w:tcPr>
            <w:tcW w:w="2134" w:type="dxa"/>
            <w:gridSpan w:val="7"/>
            <w:shd w:val="clear" w:color="auto" w:fill="auto"/>
          </w:tcPr>
          <w:p w:rsidR="00E5547A" w:rsidRDefault="002B50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</w:t>
            </w:r>
            <w:r w:rsidR="00BE25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gramStart"/>
            <w:r w:rsidR="00BE25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</w:t>
            </w:r>
            <w:proofErr w:type="gramEnd"/>
            <w:r w:rsidR="00BE25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359" w:type="dxa"/>
            <w:gridSpan w:val="5"/>
          </w:tcPr>
          <w:p w:rsidR="00E5547A" w:rsidRDefault="00E5547A"/>
        </w:tc>
      </w:tr>
      <w:tr w:rsidR="00E5547A">
        <w:trPr>
          <w:trHeight w:hRule="exact" w:val="459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329"/>
        </w:trPr>
        <w:tc>
          <w:tcPr>
            <w:tcW w:w="788" w:type="dxa"/>
            <w:gridSpan w:val="5"/>
          </w:tcPr>
          <w:p w:rsidR="00E5547A" w:rsidRDefault="00E5547A"/>
        </w:tc>
        <w:tc>
          <w:tcPr>
            <w:tcW w:w="903" w:type="dxa"/>
            <w:gridSpan w:val="3"/>
            <w:shd w:val="clear" w:color="auto" w:fill="auto"/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М.П.</w:t>
            </w:r>
          </w:p>
        </w:tc>
        <w:tc>
          <w:tcPr>
            <w:tcW w:w="9041" w:type="dxa"/>
            <w:gridSpan w:val="40"/>
          </w:tcPr>
          <w:p w:rsidR="00E5547A" w:rsidRDefault="00E5547A"/>
        </w:tc>
      </w:tr>
      <w:tr w:rsidR="00E5547A">
        <w:trPr>
          <w:trHeight w:hRule="exact" w:val="230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673"/>
        </w:trPr>
        <w:tc>
          <w:tcPr>
            <w:tcW w:w="788" w:type="dxa"/>
            <w:gridSpan w:val="5"/>
          </w:tcPr>
          <w:p w:rsidR="00E5547A" w:rsidRDefault="00E5547A"/>
        </w:tc>
        <w:tc>
          <w:tcPr>
            <w:tcW w:w="7107" w:type="dxa"/>
            <w:gridSpan w:val="29"/>
            <w:shd w:val="clear" w:color="auto" w:fill="auto"/>
          </w:tcPr>
          <w:p w:rsidR="00E5547A" w:rsidRDefault="00BE2564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Работник организации социального обслуживания, ответственный за подготовку договора ________________/________</w:t>
            </w:r>
          </w:p>
        </w:tc>
        <w:tc>
          <w:tcPr>
            <w:tcW w:w="2837" w:type="dxa"/>
            <w:gridSpan w:val="14"/>
          </w:tcPr>
          <w:p w:rsidR="00E5547A" w:rsidRDefault="00E5547A"/>
        </w:tc>
      </w:tr>
      <w:tr w:rsidR="00E5547A">
        <w:trPr>
          <w:trHeight w:hRule="exact" w:val="344"/>
        </w:trPr>
        <w:tc>
          <w:tcPr>
            <w:tcW w:w="788" w:type="dxa"/>
            <w:gridSpan w:val="5"/>
          </w:tcPr>
          <w:p w:rsidR="00E5547A" w:rsidRDefault="00E5547A"/>
        </w:tc>
        <w:tc>
          <w:tcPr>
            <w:tcW w:w="5416" w:type="dxa"/>
            <w:gridSpan w:val="22"/>
            <w:shd w:val="clear" w:color="auto" w:fill="auto"/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Согласовано: главный бухгалтер ________________/</w:t>
            </w:r>
          </w:p>
        </w:tc>
        <w:tc>
          <w:tcPr>
            <w:tcW w:w="4528" w:type="dxa"/>
            <w:gridSpan w:val="21"/>
          </w:tcPr>
          <w:p w:rsidR="00E5547A" w:rsidRDefault="00E5547A"/>
        </w:tc>
      </w:tr>
      <w:tr w:rsidR="00E5547A">
        <w:trPr>
          <w:trHeight w:hRule="exact" w:val="444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2293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2278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57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344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57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330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34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Приложение №1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802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АКТ сдачи – приемки оказанных услуг №___от ____</w:t>
            </w:r>
          </w:p>
          <w:p w:rsidR="00E5547A" w:rsidRDefault="00BE2564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 договору № ________ от _______________ за период ___________________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330"/>
        </w:trPr>
        <w:tc>
          <w:tcPr>
            <w:tcW w:w="10717" w:type="dxa"/>
            <w:gridSpan w:val="47"/>
            <w:tcBorders>
              <w:bottom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458"/>
        </w:trPr>
        <w:tc>
          <w:tcPr>
            <w:tcW w:w="10717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5547A" w:rsidRDefault="00BE2564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(ФИО, получателя социальных услуг)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1920"/>
        </w:trPr>
        <w:tc>
          <w:tcPr>
            <w:tcW w:w="10717" w:type="dxa"/>
            <w:gridSpan w:val="47"/>
            <w:tcBorders>
              <w:bottom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34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Поставщик социальных услуг (Исполнитель) в лице _______________, действующий на основании_______________ с одной стороны и Заказчик (ФИО, паспорт) в лице_________________, действующий на основании __________________________составили настоящий акт №____   от________                                    о нижеследующем. Исполнитель оказал, а Заказчик принял следующие услуги: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444"/>
        </w:trPr>
        <w:tc>
          <w:tcPr>
            <w:tcW w:w="5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BE2564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339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BE2564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  <w:t xml:space="preserve">Виды социальных услуг, </w:t>
            </w:r>
          </w:p>
          <w:p w:rsidR="00E5547A" w:rsidRDefault="00BE2564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  <w:t>предусмотренные ИППСУ</w:t>
            </w:r>
          </w:p>
        </w:tc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BE2564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  <w:t>Единицы измерения</w:t>
            </w:r>
          </w:p>
        </w:tc>
        <w:tc>
          <w:tcPr>
            <w:tcW w:w="5917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BE2564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  <w:t>Отделение __________</w:t>
            </w: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59"/>
        </w:trPr>
        <w:tc>
          <w:tcPr>
            <w:tcW w:w="5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/>
        </w:tc>
        <w:tc>
          <w:tcPr>
            <w:tcW w:w="339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/>
        </w:tc>
        <w:tc>
          <w:tcPr>
            <w:tcW w:w="8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/>
        </w:tc>
        <w:tc>
          <w:tcPr>
            <w:tcW w:w="2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BE2564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  <w:t>Кол-во услуг</w:t>
            </w:r>
          </w:p>
        </w:tc>
        <w:tc>
          <w:tcPr>
            <w:tcW w:w="84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BE2564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  <w:t>Тариф на социальные услуги, утвержденные постановлением РЭК</w:t>
            </w:r>
          </w:p>
        </w:tc>
        <w:tc>
          <w:tcPr>
            <w:tcW w:w="2822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BE2564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  <w:t>Стоимость фактически оказанных социальных услуг</w:t>
            </w: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2249"/>
        </w:trPr>
        <w:tc>
          <w:tcPr>
            <w:tcW w:w="5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/>
        </w:tc>
        <w:tc>
          <w:tcPr>
            <w:tcW w:w="339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/>
        </w:tc>
        <w:tc>
          <w:tcPr>
            <w:tcW w:w="8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BE2564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  <w:t>по договору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BE2564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  <w:t>фактически оказанных</w:t>
            </w:r>
          </w:p>
        </w:tc>
        <w:tc>
          <w:tcPr>
            <w:tcW w:w="84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/>
        </w:tc>
        <w:tc>
          <w:tcPr>
            <w:tcW w:w="2822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/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59"/>
        </w:trPr>
        <w:tc>
          <w:tcPr>
            <w:tcW w:w="10717" w:type="dxa"/>
            <w:gridSpan w:val="4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BE2564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  <w:t>I. Социально-бытовые</w:t>
            </w: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59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33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282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58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33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282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59"/>
        </w:trPr>
        <w:tc>
          <w:tcPr>
            <w:tcW w:w="10717" w:type="dxa"/>
            <w:gridSpan w:val="4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BE2564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  <w:t>II. Социально-медицинские</w:t>
            </w: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59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33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282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58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33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282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59"/>
        </w:trPr>
        <w:tc>
          <w:tcPr>
            <w:tcW w:w="10717" w:type="dxa"/>
            <w:gridSpan w:val="4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BE2564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  <w:t>III. Социально-психологические</w:t>
            </w: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59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33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282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73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33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282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44"/>
        </w:trPr>
        <w:tc>
          <w:tcPr>
            <w:tcW w:w="10717" w:type="dxa"/>
            <w:gridSpan w:val="4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BE2564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  <w:t>IV. Социально-педагогические</w:t>
            </w: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73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33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282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59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33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282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44"/>
        </w:trPr>
        <w:tc>
          <w:tcPr>
            <w:tcW w:w="10717" w:type="dxa"/>
            <w:gridSpan w:val="4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BE2564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  <w:t>V. Социально-трудовые услуги</w:t>
            </w: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73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33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282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59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33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282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287"/>
        </w:trPr>
        <w:tc>
          <w:tcPr>
            <w:tcW w:w="10717" w:type="dxa"/>
            <w:gridSpan w:val="47"/>
            <w:tcBorders>
              <w:top w:val="single" w:sz="5" w:space="0" w:color="000000"/>
            </w:tcBorders>
          </w:tcPr>
          <w:p w:rsidR="00E5547A" w:rsidRDefault="00E5547A"/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57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329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58"/>
        </w:trPr>
        <w:tc>
          <w:tcPr>
            <w:tcW w:w="10717" w:type="dxa"/>
            <w:gridSpan w:val="47"/>
            <w:tcBorders>
              <w:bottom w:val="single" w:sz="5" w:space="0" w:color="000000"/>
            </w:tcBorders>
          </w:tcPr>
          <w:p w:rsidR="00E5547A" w:rsidRDefault="00E5547A"/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458"/>
        </w:trPr>
        <w:tc>
          <w:tcPr>
            <w:tcW w:w="10717" w:type="dxa"/>
            <w:gridSpan w:val="4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BE2564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  <w:lastRenderedPageBreak/>
              <w:t>VI. Социально-правовые услуги</w:t>
            </w: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59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33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282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73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33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282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674"/>
        </w:trPr>
        <w:tc>
          <w:tcPr>
            <w:tcW w:w="10717" w:type="dxa"/>
            <w:gridSpan w:val="4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BE2564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 граждан</w:t>
            </w: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58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33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282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74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33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282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58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33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5547A" w:rsidRDefault="00BE2564">
            <w:pPr>
              <w:spacing w:line="34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ИТОГО: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8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282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547A" w:rsidRDefault="00E5547A">
            <w:pPr>
              <w:spacing w:line="3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15" w:type="dxa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115"/>
        </w:trPr>
        <w:tc>
          <w:tcPr>
            <w:tcW w:w="10717" w:type="dxa"/>
            <w:gridSpan w:val="47"/>
            <w:tcBorders>
              <w:top w:val="single" w:sz="5" w:space="0" w:color="000000"/>
            </w:tcBorders>
          </w:tcPr>
          <w:p w:rsidR="00E5547A" w:rsidRDefault="00E5547A"/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903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Стоимость социальных услуг по договору составляет_________________ руб.  Вышеперечисленные услуги выполнены полностью и в срок. Заказчик претензий по объему и качеству оказанных услуг не имеет.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329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344"/>
        </w:trPr>
        <w:tc>
          <w:tcPr>
            <w:tcW w:w="4628" w:type="dxa"/>
            <w:gridSpan w:val="19"/>
            <w:shd w:val="clear" w:color="auto" w:fill="auto"/>
          </w:tcPr>
          <w:p w:rsidR="00E5547A" w:rsidRDefault="00BE2564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Исполнитель________________</w:t>
            </w:r>
          </w:p>
        </w:tc>
        <w:tc>
          <w:tcPr>
            <w:tcW w:w="3037" w:type="dxa"/>
            <w:gridSpan w:val="13"/>
          </w:tcPr>
          <w:p w:rsidR="00E5547A" w:rsidRDefault="00E5547A"/>
        </w:tc>
        <w:tc>
          <w:tcPr>
            <w:tcW w:w="3052" w:type="dxa"/>
            <w:gridSpan w:val="15"/>
            <w:shd w:val="clear" w:color="auto" w:fill="auto"/>
          </w:tcPr>
          <w:p w:rsidR="00E5547A" w:rsidRDefault="00BE2564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Заказчик________________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115"/>
        </w:trPr>
        <w:tc>
          <w:tcPr>
            <w:tcW w:w="1247" w:type="dxa"/>
            <w:gridSpan w:val="6"/>
          </w:tcPr>
          <w:p w:rsidR="00E5547A" w:rsidRDefault="00E5547A"/>
        </w:tc>
        <w:tc>
          <w:tcPr>
            <w:tcW w:w="1905" w:type="dxa"/>
            <w:gridSpan w:val="8"/>
            <w:vMerge w:val="restart"/>
            <w:shd w:val="clear" w:color="auto" w:fill="auto"/>
          </w:tcPr>
          <w:p w:rsidR="00E5547A" w:rsidRDefault="00BE2564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(подпись)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ab/>
            </w:r>
          </w:p>
        </w:tc>
        <w:tc>
          <w:tcPr>
            <w:tcW w:w="7580" w:type="dxa"/>
            <w:gridSpan w:val="34"/>
          </w:tcPr>
          <w:p w:rsidR="00E5547A" w:rsidRDefault="00E5547A"/>
        </w:tc>
      </w:tr>
      <w:tr w:rsidR="00E5547A">
        <w:trPr>
          <w:trHeight w:hRule="exact" w:val="229"/>
        </w:trPr>
        <w:tc>
          <w:tcPr>
            <w:tcW w:w="1247" w:type="dxa"/>
            <w:gridSpan w:val="6"/>
          </w:tcPr>
          <w:p w:rsidR="00E5547A" w:rsidRDefault="00E5547A"/>
        </w:tc>
        <w:tc>
          <w:tcPr>
            <w:tcW w:w="1905" w:type="dxa"/>
            <w:gridSpan w:val="8"/>
            <w:vMerge/>
            <w:shd w:val="clear" w:color="auto" w:fill="auto"/>
          </w:tcPr>
          <w:p w:rsidR="00E5547A" w:rsidRDefault="00E5547A"/>
        </w:tc>
        <w:tc>
          <w:tcPr>
            <w:tcW w:w="5416" w:type="dxa"/>
            <w:gridSpan w:val="24"/>
          </w:tcPr>
          <w:p w:rsidR="00E5547A" w:rsidRDefault="00E5547A"/>
        </w:tc>
        <w:tc>
          <w:tcPr>
            <w:tcW w:w="1920" w:type="dxa"/>
            <w:gridSpan w:val="6"/>
            <w:vMerge w:val="restart"/>
            <w:shd w:val="clear" w:color="auto" w:fill="auto"/>
          </w:tcPr>
          <w:p w:rsidR="00E5547A" w:rsidRDefault="00BE2564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(подпись)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ab/>
            </w:r>
          </w:p>
        </w:tc>
        <w:tc>
          <w:tcPr>
            <w:tcW w:w="244" w:type="dxa"/>
            <w:gridSpan w:val="4"/>
          </w:tcPr>
          <w:p w:rsidR="00E5547A" w:rsidRDefault="00E5547A"/>
        </w:tc>
      </w:tr>
      <w:tr w:rsidR="00E5547A">
        <w:trPr>
          <w:trHeight w:hRule="exact" w:val="115"/>
        </w:trPr>
        <w:tc>
          <w:tcPr>
            <w:tcW w:w="8568" w:type="dxa"/>
            <w:gridSpan w:val="38"/>
          </w:tcPr>
          <w:p w:rsidR="00E5547A" w:rsidRDefault="00E5547A"/>
        </w:tc>
        <w:tc>
          <w:tcPr>
            <w:tcW w:w="1920" w:type="dxa"/>
            <w:gridSpan w:val="6"/>
            <w:vMerge/>
            <w:shd w:val="clear" w:color="auto" w:fill="auto"/>
          </w:tcPr>
          <w:p w:rsidR="00E5547A" w:rsidRDefault="00E5547A"/>
        </w:tc>
        <w:tc>
          <w:tcPr>
            <w:tcW w:w="244" w:type="dxa"/>
            <w:gridSpan w:val="4"/>
          </w:tcPr>
          <w:p w:rsidR="00E5547A" w:rsidRDefault="00E5547A"/>
        </w:tc>
      </w:tr>
      <w:tr w:rsidR="00E5547A">
        <w:trPr>
          <w:trHeight w:hRule="exact" w:val="329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344"/>
        </w:trPr>
        <w:tc>
          <w:tcPr>
            <w:tcW w:w="1920" w:type="dxa"/>
            <w:gridSpan w:val="9"/>
            <w:shd w:val="clear" w:color="auto" w:fill="auto"/>
          </w:tcPr>
          <w:p w:rsidR="00E5547A" w:rsidRDefault="00BE2564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М.П.</w:t>
            </w:r>
          </w:p>
        </w:tc>
        <w:tc>
          <w:tcPr>
            <w:tcW w:w="8812" w:type="dxa"/>
            <w:gridSpan w:val="39"/>
          </w:tcPr>
          <w:p w:rsidR="00E5547A" w:rsidRDefault="00E5547A"/>
        </w:tc>
      </w:tr>
      <w:tr w:rsidR="00E5547A">
        <w:trPr>
          <w:trHeight w:hRule="exact" w:val="2866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2765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2765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57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344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58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344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Приложение №2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1232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Расчет среднедушевого дохода  за период c 01.06.2022 г. по 31.05.2023 г.</w:t>
            </w:r>
          </w:p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для предоставления социальных услуг</w:t>
            </w:r>
          </w:p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5547A" w:rsidRDefault="00BE2564" w:rsidP="002B50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 договору № </w:t>
            </w:r>
            <w:r w:rsidR="002B50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344"/>
        </w:trPr>
        <w:tc>
          <w:tcPr>
            <w:tcW w:w="10717" w:type="dxa"/>
            <w:gridSpan w:val="47"/>
            <w:tcBorders>
              <w:bottom w:val="single" w:sz="5" w:space="0" w:color="000000"/>
            </w:tcBorders>
            <w:shd w:val="clear" w:color="auto" w:fill="auto"/>
          </w:tcPr>
          <w:p w:rsidR="00E5547A" w:rsidRDefault="002B50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______________________________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558"/>
        </w:trPr>
        <w:tc>
          <w:tcPr>
            <w:tcW w:w="10717" w:type="dxa"/>
            <w:gridSpan w:val="47"/>
            <w:tcBorders>
              <w:top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(ФИО получателя социальных услуг)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459"/>
        </w:trPr>
        <w:tc>
          <w:tcPr>
            <w:tcW w:w="5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255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Месяц, год </w:t>
            </w:r>
          </w:p>
        </w:tc>
        <w:tc>
          <w:tcPr>
            <w:tcW w:w="5631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Доходы ПСУ</w:t>
            </w:r>
          </w:p>
        </w:tc>
        <w:tc>
          <w:tcPr>
            <w:tcW w:w="192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Итого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1232"/>
        </w:trPr>
        <w:tc>
          <w:tcPr>
            <w:tcW w:w="5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/>
        </w:tc>
        <w:tc>
          <w:tcPr>
            <w:tcW w:w="255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/>
        </w:tc>
        <w:tc>
          <w:tcPr>
            <w:tcW w:w="11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пенсия</w:t>
            </w: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ЕДВ с учетом волеизъявления  ПСУ об отказе (предоставлении) НСУ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Социальная доплата</w:t>
            </w:r>
          </w:p>
        </w:tc>
        <w:tc>
          <w:tcPr>
            <w:tcW w:w="12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доходы</w:t>
            </w:r>
          </w:p>
        </w:tc>
        <w:tc>
          <w:tcPr>
            <w:tcW w:w="192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/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59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44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58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2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44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59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44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2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59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44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2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58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2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44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2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59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2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44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2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59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ИТОГО</w:t>
            </w:r>
          </w:p>
        </w:tc>
        <w:tc>
          <w:tcPr>
            <w:tcW w:w="11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58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Среднедушевой доход = Сумма доходов / 12 (руб.)</w:t>
            </w:r>
          </w:p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75% от Среднедушевого дохода = СДД  х  75%  (руб.)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1362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* Расчет среднедушевого дохода производится исходя из суммы доходов ПСУ за последние 12 календарных месяцев, предшествующих месяцу подачи заявления о предоставлении социальных услуг.</w:t>
            </w:r>
          </w:p>
          <w:p w:rsidR="00E5547A" w:rsidRDefault="00BE256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** При расчете среднедушевого дохода учитываются доходы, полученные в денежной форме. Доходы учитываются до вычета налогов и сборов в соответствии с законодательством Российской Федерации.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1604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1605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57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344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43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344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Приложение №3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903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Расчет стоимости предоставляемых социальных услуг  </w:t>
            </w:r>
          </w:p>
          <w:p w:rsidR="00E5547A" w:rsidRDefault="00BE2564" w:rsidP="002B50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 договору № </w:t>
            </w:r>
            <w:r w:rsidR="002B50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___________________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344"/>
        </w:trPr>
        <w:tc>
          <w:tcPr>
            <w:tcW w:w="10717" w:type="dxa"/>
            <w:gridSpan w:val="47"/>
            <w:tcBorders>
              <w:bottom w:val="single" w:sz="5" w:space="0" w:color="000000"/>
            </w:tcBorders>
            <w:shd w:val="clear" w:color="auto" w:fill="auto"/>
          </w:tcPr>
          <w:p w:rsidR="00E5547A" w:rsidRDefault="002B50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_____________________________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558"/>
        </w:trPr>
        <w:tc>
          <w:tcPr>
            <w:tcW w:w="10717" w:type="dxa"/>
            <w:gridSpan w:val="47"/>
            <w:tcBorders>
              <w:top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(ФИО получателя социальных услуг)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1018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Виды социальных услуг, предусмотренные ИППСУ 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Единицы измерения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Тариф на социальные услуги, утвержденные постановлением РЭК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Планируемое количество услуг в месяц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Стоимость социальных услуг в месяц (руб.)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845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1.1.1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77.47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2401.57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860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1.2.1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питанием согласно утвержденным нормам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199.97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6199.07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1576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1.3.1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66.69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2067.39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845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1.4.1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10.69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331.39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30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1.5.1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Уборка жилых помещений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38.68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1199.08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2049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1.6.1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досуга и отдыха, в том числе обеспечение книгами, журналами, газетами, настольными играми, за счет средств совершеннолетних получателей социальных услуг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3.09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95.79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30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1.7.2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Стрижка волос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24.59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24.59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616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1.7.4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Помощь в одевании и раздевании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24.59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762.29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16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1.7.7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Стрижка ногтей на ногах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24.59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24.59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860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1.7.8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Помощь при физиологических отправлениях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18.44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571.64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602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1.7.11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купание в душе или ванной комнате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36.89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147.56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859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1.7.14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средств личной гигиены согласно утвержденным нормативам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7.93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245.83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16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1.8.1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Подача пищи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24.01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744.31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817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1.14.1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Покупка и доставка продуктов питания по 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50.5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3"/>
        </w:trPr>
        <w:tc>
          <w:tcPr>
            <w:tcW w:w="10660" w:type="dxa"/>
            <w:gridSpan w:val="46"/>
            <w:tcBorders>
              <w:top w:val="single" w:sz="5" w:space="0" w:color="000000"/>
            </w:tcBorders>
          </w:tcPr>
          <w:p w:rsidR="00E5547A" w:rsidRDefault="00E5547A"/>
        </w:tc>
        <w:tc>
          <w:tcPr>
            <w:tcW w:w="72" w:type="dxa"/>
            <w:gridSpan w:val="2"/>
          </w:tcPr>
          <w:p w:rsidR="00E5547A" w:rsidRDefault="00E5547A"/>
        </w:tc>
      </w:tr>
      <w:tr w:rsidR="00E5547A">
        <w:trPr>
          <w:trHeight w:hRule="exact" w:val="344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57"/>
        </w:trPr>
        <w:tc>
          <w:tcPr>
            <w:tcW w:w="10660" w:type="dxa"/>
            <w:gridSpan w:val="46"/>
            <w:tcBorders>
              <w:bottom w:val="single" w:sz="5" w:space="0" w:color="000000"/>
            </w:tcBorders>
          </w:tcPr>
          <w:p w:rsidR="00E5547A" w:rsidRDefault="00E5547A"/>
        </w:tc>
        <w:tc>
          <w:tcPr>
            <w:tcW w:w="72" w:type="dxa"/>
            <w:gridSpan w:val="2"/>
          </w:tcPr>
          <w:p w:rsidR="00E5547A" w:rsidRDefault="00E5547A"/>
        </w:tc>
      </w:tr>
      <w:tr w:rsidR="00E5547A">
        <w:trPr>
          <w:trHeight w:hRule="exact" w:val="1017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№ п/п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Виды социальных услуг, предусмотренные ИППСУ 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Единицы измерения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Тариф на социальные услуги, утвержденные постановлением РЭК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Планируемое количество услуг в месяц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Стоимость социальных услуг в месяц (руб.)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602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желанию и за счет средств получателя социальных услуг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1820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2.1.1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 (измерение артериального давления и температуры тела, контроль за приемом лекарств)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40.34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1250.54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30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2.2.2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Сопровождение на прогулку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142.26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1138.08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845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2.2.3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в проведении оздоровительной гимнастики (не менее 15 минут)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23.71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735.01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1347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2.3.1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25.88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103.52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1519"/>
        </w:trPr>
        <w:tc>
          <w:tcPr>
            <w:tcW w:w="5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2.4.1</w:t>
            </w:r>
          </w:p>
        </w:tc>
        <w:tc>
          <w:tcPr>
            <w:tcW w:w="2994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32.35</w:t>
            </w:r>
          </w:p>
        </w:tc>
        <w:tc>
          <w:tcPr>
            <w:tcW w:w="18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69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32.35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1504"/>
        </w:trPr>
        <w:tc>
          <w:tcPr>
            <w:tcW w:w="5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/>
        </w:tc>
        <w:tc>
          <w:tcPr>
            <w:tcW w:w="2994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/>
        </w:tc>
        <w:tc>
          <w:tcPr>
            <w:tcW w:w="2479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/>
        </w:tc>
        <w:tc>
          <w:tcPr>
            <w:tcW w:w="18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/>
        </w:tc>
        <w:tc>
          <w:tcPr>
            <w:tcW w:w="169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/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602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2.7.1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Оказание первой доврачебной помощи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58.54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58.54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1333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2.8.1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47.42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47.42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1103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3.1.1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Психологическая диагностика и обследование личности одного получателя социальной услуги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13.93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13.93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602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3.1.2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Индивидуальное консультирование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6.97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6.97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1819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3.2.1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Установление контакта с получателем социальных услуг, определение проблем и уровня мотивации к их преодолению, снятие в ходе беседы психологического дискомфорта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13.93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13.93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30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3.3.1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Психокоррекционное занятие 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1.39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1.39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58"/>
        </w:trPr>
        <w:tc>
          <w:tcPr>
            <w:tcW w:w="10660" w:type="dxa"/>
            <w:gridSpan w:val="46"/>
            <w:tcBorders>
              <w:top w:val="single" w:sz="5" w:space="0" w:color="000000"/>
            </w:tcBorders>
          </w:tcPr>
          <w:p w:rsidR="00E5547A" w:rsidRDefault="00E5547A"/>
        </w:tc>
        <w:tc>
          <w:tcPr>
            <w:tcW w:w="72" w:type="dxa"/>
            <w:gridSpan w:val="2"/>
          </w:tcPr>
          <w:p w:rsidR="00E5547A" w:rsidRDefault="00E5547A"/>
        </w:tc>
      </w:tr>
      <w:tr w:rsidR="00E5547A">
        <w:trPr>
          <w:trHeight w:hRule="exact" w:val="344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57"/>
        </w:trPr>
        <w:tc>
          <w:tcPr>
            <w:tcW w:w="10660" w:type="dxa"/>
            <w:gridSpan w:val="46"/>
            <w:tcBorders>
              <w:bottom w:val="single" w:sz="5" w:space="0" w:color="000000"/>
            </w:tcBorders>
          </w:tcPr>
          <w:p w:rsidR="00E5547A" w:rsidRDefault="00E5547A"/>
        </w:tc>
        <w:tc>
          <w:tcPr>
            <w:tcW w:w="72" w:type="dxa"/>
            <w:gridSpan w:val="2"/>
          </w:tcPr>
          <w:p w:rsidR="00E5547A" w:rsidRDefault="00E5547A"/>
        </w:tc>
      </w:tr>
      <w:tr w:rsidR="00E5547A">
        <w:trPr>
          <w:trHeight w:hRule="exact" w:val="1003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№ п/п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Виды социальных услуг, предусмотренные ИППСУ 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Единицы измерения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Тариф на социальные услуги, утвержденные постановлением РЭК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Планируемое количество услуг в месяц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Стоимость социальных услуг в месяц (руб.)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372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 группе до 10 человек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602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3.3.2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Индивидуальное психокоррекционное занятие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9.29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9.29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616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4.2.1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Формирование позитивных интересов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26.73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26.73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846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6.3.1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12.33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12.33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1819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6.4.1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в получении бесплатной юридической помощи в соответствии с Федеральным законом "О бесплатной юридической помощи в Российской Федерации"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1820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7.3.1</w:t>
            </w: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5547A" w:rsidRDefault="00BE25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Обучение навыкам самообслуживания, поведения в быту и общественных местах, самоконтролю, навыкам общения и другим формам общественной жизни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руб./1 услуга</w:t>
            </w: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43.46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43.46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444"/>
        </w:trPr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9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E554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Итого: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18409.59</w:t>
            </w:r>
          </w:p>
        </w:tc>
        <w:tc>
          <w:tcPr>
            <w:tcW w:w="72" w:type="dxa"/>
            <w:gridSpan w:val="2"/>
            <w:tcBorders>
              <w:left w:val="single" w:sz="5" w:space="0" w:color="000000"/>
            </w:tcBorders>
          </w:tcPr>
          <w:p w:rsidR="00E5547A" w:rsidRDefault="00E5547A"/>
        </w:tc>
      </w:tr>
      <w:tr w:rsidR="00E5547A">
        <w:trPr>
          <w:trHeight w:hRule="exact" w:val="2866"/>
        </w:trPr>
        <w:tc>
          <w:tcPr>
            <w:tcW w:w="10660" w:type="dxa"/>
            <w:gridSpan w:val="46"/>
            <w:tcBorders>
              <w:top w:val="single" w:sz="5" w:space="0" w:color="000000"/>
            </w:tcBorders>
          </w:tcPr>
          <w:p w:rsidR="00E5547A" w:rsidRDefault="00E5547A"/>
        </w:tc>
        <w:tc>
          <w:tcPr>
            <w:tcW w:w="72" w:type="dxa"/>
            <w:gridSpan w:val="2"/>
          </w:tcPr>
          <w:p w:rsidR="00E5547A" w:rsidRDefault="00E5547A"/>
        </w:tc>
      </w:tr>
      <w:tr w:rsidR="00E5547A">
        <w:trPr>
          <w:trHeight w:hRule="exact" w:val="2392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2393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58"/>
        </w:trPr>
        <w:tc>
          <w:tcPr>
            <w:tcW w:w="10732" w:type="dxa"/>
            <w:gridSpan w:val="48"/>
          </w:tcPr>
          <w:p w:rsidR="00E5547A" w:rsidRDefault="00E5547A"/>
        </w:tc>
      </w:tr>
      <w:tr w:rsidR="00E5547A">
        <w:trPr>
          <w:trHeight w:hRule="exact" w:val="329"/>
        </w:trPr>
        <w:tc>
          <w:tcPr>
            <w:tcW w:w="10717" w:type="dxa"/>
            <w:gridSpan w:val="47"/>
            <w:shd w:val="clear" w:color="auto" w:fill="auto"/>
          </w:tcPr>
          <w:p w:rsidR="00E5547A" w:rsidRDefault="00BE25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5" w:type="dxa"/>
          </w:tcPr>
          <w:p w:rsidR="00E5547A" w:rsidRDefault="00E5547A"/>
        </w:tc>
      </w:tr>
      <w:tr w:rsidR="00E5547A">
        <w:trPr>
          <w:trHeight w:hRule="exact" w:val="57"/>
        </w:trPr>
        <w:tc>
          <w:tcPr>
            <w:tcW w:w="10732" w:type="dxa"/>
            <w:gridSpan w:val="48"/>
          </w:tcPr>
          <w:p w:rsidR="00E5547A" w:rsidRDefault="00E5547A"/>
        </w:tc>
      </w:tr>
    </w:tbl>
    <w:p w:rsidR="00BE2564" w:rsidRDefault="00BE2564"/>
    <w:sectPr w:rsidR="00BE2564" w:rsidSect="00E5547A">
      <w:pgSz w:w="11909" w:h="16834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47A"/>
    <w:rsid w:val="002B5048"/>
    <w:rsid w:val="00766027"/>
    <w:rsid w:val="00A8076B"/>
    <w:rsid w:val="00BE2564"/>
    <w:rsid w:val="00E5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7A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3511</Words>
  <Characters>20017</Characters>
  <Application>Microsoft Office Word</Application>
  <DocSecurity>0</DocSecurity>
  <Lines>166</Lines>
  <Paragraphs>46</Paragraphs>
  <ScaleCrop>false</ScaleCrop>
  <Company>Stimulsoft Reports 2020.2.3 from 20 April 2020</Company>
  <LinksUpToDate>false</LinksUpToDate>
  <CharactersWithSpaces>23482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Договор на оказание соц.услуг (дееспособный)</dc:title>
  <dc:subject>1. Договор на оказание соц.услуг (дееспособный)</dc:subject>
  <dc:creator>Oleg Grebnev</dc:creator>
  <cp:keywords/>
  <dc:description/>
  <cp:lastModifiedBy>Admin</cp:lastModifiedBy>
  <cp:revision>3</cp:revision>
  <cp:lastPrinted>2023-06-30T02:47:00Z</cp:lastPrinted>
  <dcterms:created xsi:type="dcterms:W3CDTF">2023-06-30T02:44:00Z</dcterms:created>
  <dcterms:modified xsi:type="dcterms:W3CDTF">2023-07-05T04:01:00Z</dcterms:modified>
</cp:coreProperties>
</file>